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3ECCFFC9">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方正小标宋简体" w:cs="CESI小标宋-GB18030"/>
          <w:color w:val="333333"/>
          <w:sz w:val="44"/>
          <w:szCs w:val="44"/>
          <w:shd w:val="clear" w:color="auto" w:fill="FFFFFF"/>
          <w:lang w:val="en-US" w:eastAsia="zh-CN"/>
        </w:rPr>
      </w:pPr>
      <w:bookmarkStart w:id="0" w:name="全国人民代表大会常务委员会关于授权上海市人民代表大会及其常务委员会制定浦东新区法"/>
      <w:bookmarkEnd w:id="0"/>
      <w:r>
        <w:rPr>
          <w:rFonts w:hint="eastAsia" w:ascii="Times New Roman" w:hAnsi="Times New Roman" w:eastAsia="方正小标宋简体" w:cs="方正小标宋简体"/>
          <w:color w:val="333333"/>
          <w:sz w:val="44"/>
          <w:szCs w:val="44"/>
          <w:shd w:val="clear" w:color="auto" w:fill="FFFFFF"/>
        </w:rPr>
        <w:t>全国人民代表大会常务委员会关于</w:t>
      </w:r>
      <w:r>
        <w:rPr>
          <w:rFonts w:hint="eastAsia" w:ascii="Times New Roman" w:hAnsi="Times New Roman" w:eastAsia="方正小标宋简体" w:cs="方正小标宋简体"/>
          <w:color w:val="333333"/>
          <w:sz w:val="44"/>
          <w:szCs w:val="44"/>
          <w:shd w:val="clear" w:color="auto" w:fill="FFFFFF"/>
        </w:rPr>
        <w:br w:type="textWrapping"/>
      </w:r>
      <w:r>
        <w:rPr>
          <w:rFonts w:hint="eastAsia" w:ascii="Times New Roman" w:hAnsi="Times New Roman" w:eastAsia="方正小标宋简体" w:cs="方正小标宋简体"/>
          <w:color w:val="333333"/>
          <w:sz w:val="44"/>
          <w:szCs w:val="44"/>
          <w:shd w:val="clear" w:color="auto" w:fill="FFFFFF"/>
        </w:rPr>
        <w:t>授权上海市人民代表大会及其常务委员会</w:t>
      </w:r>
      <w:r>
        <w:rPr>
          <w:rFonts w:hint="eastAsia" w:ascii="Times New Roman" w:hAnsi="Times New Roman" w:eastAsia="方正小标宋简体" w:cs="方正小标宋简体"/>
          <w:color w:val="333333"/>
          <w:sz w:val="44"/>
          <w:szCs w:val="44"/>
          <w:shd w:val="clear" w:color="auto" w:fill="FFFFFF"/>
        </w:rPr>
        <w:br w:type="textWrapping"/>
      </w:r>
      <w:r>
        <w:rPr>
          <w:rFonts w:hint="eastAsia" w:ascii="Times New Roman" w:hAnsi="Times New Roman" w:eastAsia="方正小标宋简体" w:cs="方正小标宋简体"/>
          <w:color w:val="333333"/>
          <w:sz w:val="44"/>
          <w:szCs w:val="44"/>
          <w:shd w:val="clear" w:color="auto" w:fill="FFFFFF"/>
        </w:rPr>
        <w:t>制定浦东新区法规的决定</w:t>
      </w:r>
      <w:bookmarkStart w:id="5" w:name="_GoBack"/>
      <w:bookmarkEnd w:id="5"/>
    </w:p>
    <w:p w14:paraId="4026FF7A">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（2021年6月10日第十三届全国人民代表大会常务委员会第二十九次会议通过）</w:t>
      </w:r>
    </w:p>
    <w:p w14:paraId="5E858C4F">
      <w:pPr>
        <w:rPr>
          <w:rFonts w:ascii="Times New Roman" w:hAnsi="Times New Roman" w:eastAsia="宋体" w:cs="宋体"/>
          <w:szCs w:val="32"/>
        </w:rPr>
      </w:pPr>
    </w:p>
    <w:p w14:paraId="3C811EAD">
      <w:pPr>
        <w:ind w:firstLine="632" w:firstLineChars="200"/>
        <w:rPr>
          <w:rFonts w:ascii="Times New Roman" w:hAnsi="Times New Roman" w:cs="仿宋_GB2312"/>
          <w:sz w:val="32"/>
          <w:szCs w:val="32"/>
        </w:rPr>
      </w:pPr>
      <w:r>
        <w:rPr>
          <w:rFonts w:hint="eastAsia" w:ascii="Times New Roman" w:hAnsi="Times New Roman" w:cs="仿宋_GB2312"/>
          <w:sz w:val="32"/>
          <w:szCs w:val="32"/>
        </w:rPr>
        <w:t>第十三届全国人民代表大会常务委员会第二十九次会议审议了国务院关于提请审议《关于授权上海市人民代表大会及其常务委员会制定浦东新区法规的决定（草案）》的议案。为建立完善与支持浦东大胆试、大胆闯、自主改相适应的法治保障体系，推动浦东新区高水平改革开放，打造社会主义现代化建设引领区，第十三届全国人民代表大会常务委员会第二十九次会议决定：</w:t>
      </w:r>
    </w:p>
    <w:p w14:paraId="15620CC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2" w:name="一、"/>
      <w:bookmarkEnd w:id="2"/>
      <w:r>
        <w:rPr>
          <w:rFonts w:hint="eastAsia" w:ascii="黑体" w:hAnsi="黑体" w:eastAsia="黑体" w:cs="黑体"/>
          <w:lang w:val="en-US" w:eastAsia="zh-CN"/>
        </w:rPr>
        <w:t>一、</w:t>
      </w:r>
      <w:r>
        <w:rPr>
          <w:rFonts w:hint="eastAsia" w:ascii="Times New Roman" w:hAnsi="Times New Roman" w:eastAsia="仿宋_GB2312" w:cs="仿宋_GB2312"/>
          <w:sz w:val="32"/>
          <w:lang w:val="en-US" w:eastAsia="zh-CN"/>
        </w:rPr>
        <w:t>授权上海市人民代表大会及其常务委员会根据浦东改革创新实践需要，遵循宪法规定以及法律和行政法规基本原则，制定浦东新区法规，在浦东新区实施。</w:t>
      </w:r>
    </w:p>
    <w:p w14:paraId="5EB53208">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3" w:name="二、"/>
      <w:bookmarkEnd w:id="3"/>
      <w:r>
        <w:rPr>
          <w:rFonts w:hint="eastAsia" w:ascii="黑体" w:hAnsi="黑体" w:eastAsia="黑体" w:cs="黑体"/>
          <w:lang w:val="en-US" w:eastAsia="zh-CN"/>
        </w:rPr>
        <w:t>二、</w:t>
      </w:r>
      <w:r>
        <w:rPr>
          <w:rFonts w:hint="eastAsia" w:ascii="Times New Roman" w:hAnsi="Times New Roman" w:eastAsia="仿宋_GB2312" w:cs="仿宋_GB2312"/>
          <w:sz w:val="32"/>
          <w:lang w:val="en-US" w:eastAsia="zh-CN"/>
        </w:rPr>
        <w:t>根据本决定制定的浦东新区法规，应当依照《中华人民共和国立法法》的有关规定分别报全国人民代表大会常务委员会和国务院备案。浦东新区法规报送备案时，应当说明对法律、行政法规、部门规章作出变通规定的情况。</w:t>
      </w:r>
    </w:p>
    <w:p w14:paraId="67ED238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4" w:name="三、"/>
      <w:bookmarkEnd w:id="4"/>
      <w:r>
        <w:rPr>
          <w:rFonts w:hint="eastAsia" w:ascii="黑体" w:hAnsi="黑体" w:eastAsia="黑体" w:cs="黑体"/>
          <w:lang w:val="en-US" w:eastAsia="zh-CN"/>
        </w:rPr>
        <w:t>三、</w:t>
      </w:r>
      <w:r>
        <w:rPr>
          <w:rFonts w:hint="eastAsia" w:ascii="Times New Roman" w:hAnsi="Times New Roman" w:eastAsia="仿宋_GB2312" w:cs="仿宋_GB2312"/>
          <w:sz w:val="32"/>
          <w:lang w:val="en-US" w:eastAsia="zh-CN"/>
        </w:rPr>
        <w:t>本决定自公布之日起施行。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Noto Serif SC"/>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702892"/>
    <w:rsid w:val="3C460065"/>
    <w:rsid w:val="3C527DA1"/>
    <w:rsid w:val="3CF47A8D"/>
    <w:rsid w:val="3D5B2BB6"/>
    <w:rsid w:val="3DE63740"/>
    <w:rsid w:val="3E267C4F"/>
    <w:rsid w:val="3F43618E"/>
    <w:rsid w:val="3FB419F3"/>
    <w:rsid w:val="40400BE3"/>
    <w:rsid w:val="4150251C"/>
    <w:rsid w:val="442624E3"/>
    <w:rsid w:val="479733DA"/>
    <w:rsid w:val="481351D2"/>
    <w:rsid w:val="4AB1034C"/>
    <w:rsid w:val="5248189E"/>
    <w:rsid w:val="53543565"/>
    <w:rsid w:val="53F27078"/>
    <w:rsid w:val="55003F77"/>
    <w:rsid w:val="558A062C"/>
    <w:rsid w:val="55D20C3F"/>
    <w:rsid w:val="59E57974"/>
    <w:rsid w:val="5B8E0527"/>
    <w:rsid w:val="5BE87A71"/>
    <w:rsid w:val="5F066F8F"/>
    <w:rsid w:val="622F12CF"/>
    <w:rsid w:val="62D452B1"/>
    <w:rsid w:val="642A0C46"/>
    <w:rsid w:val="654A7829"/>
    <w:rsid w:val="670301DD"/>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427</Words>
  <Characters>431</Characters>
  <Lines>87</Lines>
  <Paragraphs>24</Paragraphs>
  <TotalTime>1</TotalTime>
  <ScaleCrop>false</ScaleCrop>
  <LinksUpToDate>false</LinksUpToDate>
  <CharactersWithSpaces>431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白手套</cp:lastModifiedBy>
  <cp:lastPrinted>2024-07-19T01:09:00Z</cp:lastPrinted>
  <dcterms:modified xsi:type="dcterms:W3CDTF">2025-04-25T03:25:07Z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F2AE9B2E23FB4435AFB6F6E1438B81C4_13</vt:lpwstr>
  </property>
  <property fmtid="{D5CDD505-2E9C-101B-9397-08002B2CF9AE}" pid="3" name="KSOProductBuildVer">
    <vt:lpwstr>2052-12.1.0.20784</vt:lpwstr>
  </property>
  <property fmtid="{D5CDD505-2E9C-101B-9397-08002B2CF9AE}" pid="4" name="KSOTemplateDocerSaveRecord">
    <vt:lpwstr>eyJoZGlkIjoiYjIxNGNjZTJlZjgyZmVhMDdiNGEyY2U0Yzg0MGFkMzMiLCJ1c2VySWQiOiI4NDE5MTMxMjMifQ==</vt:lpwstr>
  </property>
</Properties>
</file>